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ascii="方正小标宋简体" w:hAnsi="方正小标宋简体" w:eastAsia="方正小标宋简体" w:cs="方正小标宋简体"/>
          <w:i w:val="0"/>
          <w:iCs w:val="0"/>
          <w:caps w:val="0"/>
          <w:color w:val="000000"/>
          <w:spacing w:val="15"/>
          <w:sz w:val="43"/>
          <w:szCs w:val="43"/>
          <w:shd w:val="clear" w:fill="FFFFFF"/>
        </w:rPr>
        <w:t>关于</w:t>
      </w:r>
      <w:r>
        <w:rPr>
          <w:rFonts w:hint="eastAsia" w:ascii="方正小标宋简体" w:hAnsi="方正小标宋简体" w:eastAsia="方正小标宋简体" w:cs="方正小标宋简体"/>
          <w:i w:val="0"/>
          <w:iCs w:val="0"/>
          <w:caps w:val="0"/>
          <w:color w:val="000000"/>
          <w:spacing w:val="15"/>
          <w:sz w:val="43"/>
          <w:szCs w:val="43"/>
          <w:shd w:val="clear" w:fill="FFFFFF"/>
          <w:lang w:eastAsia="zh-CN"/>
        </w:rPr>
        <w:t>做好</w:t>
      </w:r>
      <w:r>
        <w:rPr>
          <w:rFonts w:ascii="方正小标宋简体" w:hAnsi="方正小标宋简体" w:eastAsia="方正小标宋简体" w:cs="方正小标宋简体"/>
          <w:i w:val="0"/>
          <w:iCs w:val="0"/>
          <w:caps w:val="0"/>
          <w:color w:val="000000"/>
          <w:spacing w:val="15"/>
          <w:sz w:val="43"/>
          <w:szCs w:val="43"/>
          <w:shd w:val="clear" w:fill="FFFFFF"/>
        </w:rPr>
        <w:t>2022年度湖南省高</w:t>
      </w:r>
      <w:r>
        <w:rPr>
          <w:rFonts w:hint="eastAsia" w:ascii="方正小标宋简体" w:hAnsi="方正小标宋简体" w:eastAsia="方正小标宋简体" w:cs="方正小标宋简体"/>
          <w:i w:val="0"/>
          <w:iCs w:val="0"/>
          <w:caps w:val="0"/>
          <w:color w:val="000000"/>
          <w:spacing w:val="0"/>
          <w:sz w:val="43"/>
          <w:szCs w:val="43"/>
          <w:shd w:val="clear" w:fill="FFFFFF"/>
        </w:rPr>
        <w:t>校思想政治工作研究项目</w:t>
      </w:r>
      <w:r>
        <w:rPr>
          <w:rFonts w:ascii="方正小标宋简体" w:hAnsi="方正小标宋简体" w:eastAsia="方正小标宋简体" w:cs="方正小标宋简体"/>
          <w:i w:val="0"/>
          <w:iCs w:val="0"/>
          <w:caps w:val="0"/>
          <w:color w:val="000000"/>
          <w:spacing w:val="15"/>
          <w:sz w:val="43"/>
          <w:szCs w:val="43"/>
          <w:shd w:val="clear" w:fill="FFFFFF"/>
        </w:rPr>
        <w:t>申报</w:t>
      </w:r>
      <w:r>
        <w:rPr>
          <w:rFonts w:hint="eastAsia" w:ascii="方正小标宋简体" w:hAnsi="方正小标宋简体" w:eastAsia="方正小标宋简体" w:cs="方正小标宋简体"/>
          <w:i w:val="0"/>
          <w:iCs w:val="0"/>
          <w:caps w:val="0"/>
          <w:color w:val="000000"/>
          <w:spacing w:val="15"/>
          <w:sz w:val="43"/>
          <w:szCs w:val="43"/>
          <w:shd w:val="clear" w:fill="FFFFFF"/>
          <w:lang w:eastAsia="zh-CN"/>
        </w:rPr>
        <w:t>工作</w:t>
      </w:r>
      <w:r>
        <w:rPr>
          <w:rFonts w:hint="eastAsia" w:ascii="方正小标宋简体" w:hAnsi="方正小标宋简体" w:eastAsia="方正小标宋简体" w:cs="方正小标宋简体"/>
          <w:i w:val="0"/>
          <w:iCs w:val="0"/>
          <w:caps w:val="0"/>
          <w:color w:val="000000"/>
          <w:spacing w:val="0"/>
          <w:sz w:val="43"/>
          <w:szCs w:val="43"/>
          <w:shd w:val="clear" w:fill="FFFFFF"/>
        </w:rPr>
        <w:t>的通知</w:t>
      </w:r>
    </w:p>
    <w:p>
      <w:pP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各处室、二级学院（部）：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0" w:firstLineChars="2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根据</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湖南省哲学社会科学规划基金办公室</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等印发的《关于申报2022年度湖南省高校思想政治工作研究项目的通知》（湘教工委通〔2022〕10号）精神，为切实做学院、中心（以下简称“学校”）2022年湖南省高校思想政治工作研究项目工作，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0" w:firstLineChars="2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各相关部门要高度重视思想政治工作研究项目的申报工作。党的十八大以来，习近平总书记高度重视学校思想政治工作，并对学校思想政治工作提出了一系列要求，请学保处、思政课部及各二级学院认真组织学习习近平关于思想政治工作的重要论述，以及湘教工委通〔2022〕10号文件精神，积极组织团队进行申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0" w:firstLineChars="2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2.本次项目申报校内实行不限名额制，鼓励各部门积极申报。但是为提高学校立项率，特作如下要求：</w:t>
      </w:r>
      <w:bookmarkStart w:id="0" w:name="_GoBack"/>
      <w:bookmarkEnd w:id="0"/>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学保处必须报送</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平安建设与安全稳定工作研究项目</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1项以上，思政课部必须报</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思想政治理论课教学研究项目</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2项以上，各二级学院必须报</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辅导员骨干（含心理健康教育教师）研究项目</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或其他类型项目1项以上。上述部门或其他部门可以根据工作职责，报</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思想政治教育研究项目（包括省社科基金思想政治教育研究项目和高校思想政治教育研究项目）</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。以上项目如果没有被推荐参加省级项目遴选，可参加2022年院级科研项目评选。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0" w:firstLineChars="2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3.科研处将在2022年4月26日举办线上申报辅导，请各部门组织申报团队参加。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0" w:firstLineChars="200"/>
        <w:jc w:val="both"/>
        <w:textAlignment w:val="auto"/>
        <w:rPr>
          <w:rFonts w:hint="eastAsia" w:ascii="仿宋_GB2312" w:hAnsi="黑体" w:eastAsia="仿宋_GB2312" w:cs="黑体"/>
          <w:b w:val="0"/>
          <w:bCs w:val="0"/>
          <w:i w:val="0"/>
          <w:iCs w:val="0"/>
          <w:caps w:val="0"/>
          <w:color w:val="auto"/>
          <w:spacing w:val="0"/>
          <w:kern w:val="2"/>
          <w:sz w:val="32"/>
          <w:szCs w:val="32"/>
          <w:u w:val="none"/>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u w:val="none"/>
          <w:shd w:val="clear" w:color="auto" w:fill="auto"/>
          <w:lang w:val="en-US" w:eastAsia="zh-CN" w:bidi="ar-SA"/>
        </w:rPr>
        <w:fldChar w:fldCharType="begin"/>
      </w:r>
      <w:r>
        <w:rPr>
          <w:rFonts w:hint="eastAsia" w:ascii="仿宋_GB2312" w:hAnsi="黑体" w:eastAsia="仿宋_GB2312" w:cs="黑体"/>
          <w:b w:val="0"/>
          <w:bCs w:val="0"/>
          <w:i w:val="0"/>
          <w:iCs w:val="0"/>
          <w:caps w:val="0"/>
          <w:color w:val="auto"/>
          <w:spacing w:val="0"/>
          <w:kern w:val="2"/>
          <w:sz w:val="32"/>
          <w:szCs w:val="32"/>
          <w:u w:val="none"/>
          <w:shd w:val="clear" w:color="auto" w:fill="auto"/>
          <w:lang w:val="en-US" w:eastAsia="zh-CN" w:bidi="ar-SA"/>
        </w:rPr>
        <w:instrText xml:space="preserve"> HYPERLINK "mailto:4.所有申报材料在2022年5月7日前，发到科研处邮箱（anyuankyc@163.com），逾期不予受理。" </w:instrText>
      </w:r>
      <w:r>
        <w:rPr>
          <w:rFonts w:hint="eastAsia" w:ascii="仿宋_GB2312" w:hAnsi="黑体" w:eastAsia="仿宋_GB2312" w:cs="黑体"/>
          <w:b w:val="0"/>
          <w:bCs w:val="0"/>
          <w:i w:val="0"/>
          <w:iCs w:val="0"/>
          <w:caps w:val="0"/>
          <w:color w:val="auto"/>
          <w:spacing w:val="0"/>
          <w:kern w:val="2"/>
          <w:sz w:val="32"/>
          <w:szCs w:val="32"/>
          <w:u w:val="none"/>
          <w:shd w:val="clear" w:color="auto" w:fill="auto"/>
          <w:lang w:val="en-US" w:eastAsia="zh-CN" w:bidi="ar-SA"/>
        </w:rPr>
        <w:fldChar w:fldCharType="separate"/>
      </w:r>
      <w:r>
        <w:rPr>
          <w:rStyle w:val="5"/>
          <w:rFonts w:hint="eastAsia" w:ascii="仿宋_GB2312" w:hAnsi="黑体" w:eastAsia="仿宋_GB2312" w:cs="黑体"/>
          <w:b w:val="0"/>
          <w:bCs w:val="0"/>
          <w:i w:val="0"/>
          <w:iCs w:val="0"/>
          <w:caps w:val="0"/>
          <w:color w:val="auto"/>
          <w:spacing w:val="0"/>
          <w:kern w:val="2"/>
          <w:sz w:val="32"/>
          <w:szCs w:val="32"/>
          <w:u w:val="none"/>
          <w:shd w:val="clear" w:color="auto" w:fill="auto"/>
          <w:lang w:val="en-US" w:eastAsia="zh-CN" w:bidi="ar-SA"/>
        </w:rPr>
        <w:t>4.所有申报材料在2022年5月7日前，发到科研处邮箱（anyuankyc@163.com），逾期不予受理。</w:t>
      </w:r>
      <w:r>
        <w:rPr>
          <w:rFonts w:hint="eastAsia" w:ascii="仿宋_GB2312" w:hAnsi="黑体" w:eastAsia="仿宋_GB2312" w:cs="黑体"/>
          <w:b w:val="0"/>
          <w:bCs w:val="0"/>
          <w:i w:val="0"/>
          <w:iCs w:val="0"/>
          <w:caps w:val="0"/>
          <w:color w:val="auto"/>
          <w:spacing w:val="0"/>
          <w:kern w:val="2"/>
          <w:sz w:val="32"/>
          <w:szCs w:val="32"/>
          <w:u w:val="none"/>
          <w:shd w:val="clear" w:color="auto" w:fill="auto"/>
          <w:lang w:val="en-US" w:eastAsia="zh-CN" w:bidi="ar-SA"/>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0" w:firstLineChars="200"/>
        <w:jc w:val="both"/>
        <w:textAlignment w:val="auto"/>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0" w:firstLineChars="2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附件：关于申报2022年度湖南省高校思想政治工作研究项目的通知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640" w:firstLineChars="2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5760" w:firstLineChars="18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科研处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5120" w:firstLineChars="16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2022年4月23日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5120" w:firstLineChars="160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right="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right="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eastAsia"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u w:val="none"/>
          <w:shd w:val="clear" w:fill="FFFFFF"/>
        </w:rPr>
        <w:drawing>
          <wp:inline distT="0" distB="0" distL="114300" distR="114300">
            <wp:extent cx="5601335" cy="1457960"/>
            <wp:effectExtent l="0" t="0" r="18415" b="8890"/>
            <wp:docPr id="1" name="图片 1" descr="发文红头">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发文红头"/>
                    <pic:cNvPicPr>
                      <a:picLocks noChangeAspect="1"/>
                    </pic:cNvPicPr>
                  </pic:nvPicPr>
                  <pic:blipFill>
                    <a:blip r:embed="rId5"/>
                    <a:stretch>
                      <a:fillRect/>
                    </a:stretch>
                  </pic:blipFill>
                  <pic:spPr>
                    <a:xfrm>
                      <a:off x="0" y="0"/>
                      <a:ext cx="5601335" cy="145796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微软雅黑" w:hAnsi="微软雅黑" w:eastAsia="微软雅黑" w:cs="微软雅黑"/>
          <w:color w:val="333333"/>
          <w:sz w:val="21"/>
          <w:szCs w:val="21"/>
        </w:rPr>
      </w:pPr>
      <w:r>
        <w:rPr>
          <w:rFonts w:ascii="仿宋_GB2312" w:hAnsi="微软雅黑" w:eastAsia="仿宋_GB2312" w:cs="仿宋_GB2312"/>
          <w:i w:val="0"/>
          <w:iCs w:val="0"/>
          <w:caps w:val="0"/>
          <w:color w:val="333333"/>
          <w:spacing w:val="0"/>
          <w:sz w:val="31"/>
          <w:szCs w:val="31"/>
          <w:shd w:val="clear" w:fill="FFFFFF"/>
        </w:rPr>
        <w:t>湘教工委通〔</w:t>
      </w:r>
      <w:r>
        <w:rPr>
          <w:rFonts w:hint="eastAsia" w:ascii="微软雅黑" w:hAnsi="微软雅黑" w:eastAsia="微软雅黑" w:cs="微软雅黑"/>
          <w:i w:val="0"/>
          <w:iCs w:val="0"/>
          <w:caps w:val="0"/>
          <w:color w:val="333333"/>
          <w:spacing w:val="0"/>
          <w:sz w:val="31"/>
          <w:szCs w:val="31"/>
          <w:shd w:val="clear" w:fill="FFFFFF"/>
        </w:rPr>
        <w:t>2022</w:t>
      </w:r>
      <w:r>
        <w:rPr>
          <w:rFonts w:hint="default" w:ascii="仿宋_GB2312" w:hAnsi="微软雅黑" w:eastAsia="仿宋_GB2312" w:cs="仿宋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10</w:t>
      </w:r>
      <w:r>
        <w:rPr>
          <w:rFonts w:hint="default" w:ascii="仿宋_GB2312" w:hAnsi="微软雅黑" w:eastAsia="仿宋_GB2312" w:cs="仿宋_GB2312"/>
          <w:i w:val="0"/>
          <w:iCs w:val="0"/>
          <w:caps w:val="0"/>
          <w:color w:val="333333"/>
          <w:spacing w:val="0"/>
          <w:sz w:val="31"/>
          <w:szCs w:val="31"/>
          <w:shd w:val="clear" w:fill="FFFFFF"/>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微软雅黑" w:hAnsi="微软雅黑" w:eastAsia="微软雅黑" w:cs="微软雅黑"/>
          <w:color w:val="333333"/>
          <w:sz w:val="21"/>
          <w:szCs w:val="21"/>
        </w:rPr>
      </w:pPr>
      <w:r>
        <w:rPr>
          <w:rFonts w:ascii="方正小标宋简体" w:hAnsi="方正小标宋简体" w:eastAsia="方正小标宋简体" w:cs="方正小标宋简体"/>
          <w:i w:val="0"/>
          <w:iCs w:val="0"/>
          <w:caps w:val="0"/>
          <w:color w:val="000000"/>
          <w:spacing w:val="15"/>
          <w:sz w:val="43"/>
          <w:szCs w:val="43"/>
          <w:shd w:val="clear" w:fill="FFFFFF"/>
        </w:rPr>
        <w:t>关于申报2022年度湖南省高</w:t>
      </w:r>
      <w:r>
        <w:rPr>
          <w:rFonts w:hint="eastAsia" w:ascii="方正小标宋简体" w:hAnsi="方正小标宋简体" w:eastAsia="方正小标宋简体" w:cs="方正小标宋简体"/>
          <w:i w:val="0"/>
          <w:iCs w:val="0"/>
          <w:caps w:val="0"/>
          <w:color w:val="000000"/>
          <w:spacing w:val="0"/>
          <w:sz w:val="43"/>
          <w:szCs w:val="43"/>
          <w:shd w:val="clear" w:fill="FFFFFF"/>
        </w:rPr>
        <w:t>校思想政治工作研究项目的通知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各普通高等学校：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为进一步加强全省高校思想政治工作研究，深入实施高校思想政治工作质量提升工程，省哲学社会科学规划基金办公室、省委教育工委、省教育厅决定组织开展</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2022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年度全省高校思想政治工作研究项目申报工作。现将有关事项通知如下。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pPr>
      <w:r>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t>一、立项类型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2022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年全省高校思想政治工作研究项目类型：思想政治教育</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研究项目（含省社科基金思想政治教育研究项目和高校思想政治教育研究项目）、辅导员骨干（含心理健康教育教师）研究项目、思想政治理论课教学研究项目、平安建设与安全稳定工作研究项目。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jc w:val="left"/>
        <w:textAlignment w:val="auto"/>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pPr>
      <w:r>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t>二、项目选题方向与研究期限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drawing>
          <wp:inline distT="0" distB="0" distL="114300" distR="114300">
            <wp:extent cx="247650" cy="1905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247650" cy="190500"/>
                    </a:xfrm>
                    <a:prstGeom prst="rect">
                      <a:avLst/>
                    </a:prstGeom>
                    <a:noFill/>
                    <a:ln w="9525">
                      <a:noFill/>
                    </a:ln>
                  </pic:spPr>
                </pic:pic>
              </a:graphicData>
            </a:graphic>
          </wp:inline>
        </w:drawing>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（一）省社科基金思想政治教育研究项目选题方向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．马克思主义中国化</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两个结合</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的内涵及规律研究；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．新时代思想政治教育创新发展研究；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3</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．理想信念教育常态化制度化研究；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4</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．中国共产党百年思想政治教育理论与实践发展研究；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5</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．新时代高校意识形态工作研究；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6</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．新媒体与高校思想政治教育的深度融合研究；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7</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．提升高校思政课对习近平新时代中国特色社会主义思想阐释力的路径研究；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8</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．加强疫情防控下高校思想政治教育研究；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9</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．增强高校思政课实效性研究；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10</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．党史学习教育融入思政课教学的创新路径研究；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11</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．中华优秀传统文化融入大学生心理健康教育研究。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（二）其他高校思想政治工作研究项目选题方向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马克思主义理论研究，意识形态工作研究，大学生思想政治教育和日常管理、高校思想政治理论课教学、大学生心理健康工作、教职工思想政治工作、统战工作、平安建设与安全稳定工作等方面的重点、难点、热点、疑点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项目申请人可结合实际自拟题目。项目研究期限为</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jc w:val="left"/>
        <w:textAlignment w:val="auto"/>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pPr>
      <w:r>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t>三、申报条件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目申请人须具有中级以上职称，直接从事思想政治教育、思想政治理论课教学、心理健康教育、平安建设与安全稳定相关工作，无在研省级社科研究项目和高校思想政治工作研究项目。辅导员骨干（含心理健康教育教师）研究项目申请人须是在专职岗位工作满</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3</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年的专职辅导员或心理健康教育教师，在确保申报质量前提下，职称可适当放宽。省社科基金思想政治教育研究项目申请人不得再申报其他</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2022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年度省级社科研究项目（以申报通知发布时间为准）。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jc w:val="left"/>
        <w:textAlignment w:val="auto"/>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pPr>
      <w:r>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t>四、申报名额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思想政治教育研究项目（包括省社科基金思想政治教育研究项目和高校思想政治教育研究项目）本科</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大学</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可申报</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4</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项，本科</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学院</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可申报</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3</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项，高职高专可申报</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项；辅导员骨干（含心理健康教育教师）研究项目每校可申报</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项；思想政治理论课教学研究项目、平安建设与安全稳定工作研究项目每校可各申报</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项。我委厅批准设立的湖南省教育系统重大事项社会稳定风险评估中心可通过所在高校另行申报</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项安全稳定工作研究项目。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jc w:val="left"/>
        <w:textAlignment w:val="auto"/>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pPr>
      <w:r>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t>五、申报与评选程序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．个人申报。其中，平安建设与安全稳定工作研究项目鼓励高校之间、校地校警之间联合组成研究团队进行申报。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．各高校严格把关、进行申报人资格审查和项目遴选后，统一推荐至省委教育工委、省教育厅。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3</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．省哲学社会科学规划基金办公室、省委教育工委、省教育厅组织专家评审，对评审通过的项目下达立项通知。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jc w:val="left"/>
        <w:textAlignment w:val="auto"/>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pPr>
      <w:r>
        <w:rPr>
          <w:rFonts w:hint="eastAsia" w:ascii="黑体" w:hAnsi="黑体" w:eastAsia="黑体" w:cs="黑体"/>
          <w:b w:val="0"/>
          <w:bCs w:val="0"/>
          <w:i w:val="0"/>
          <w:iCs w:val="0"/>
          <w:caps w:val="0"/>
          <w:color w:val="auto"/>
          <w:spacing w:val="0"/>
          <w:kern w:val="2"/>
          <w:sz w:val="32"/>
          <w:szCs w:val="32"/>
          <w:shd w:val="clear" w:color="auto" w:fill="auto"/>
          <w:lang w:val="en-US" w:eastAsia="zh-CN" w:bidi="ar-SA"/>
        </w:rPr>
        <w:t>六、材料报送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．项目申报表格《湖南省高校思想政治工作研究项目申请书》和《项目设计论证（活页）》请在省委教育工委宣传部网页下载服务栏（</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http://gwxcb.gov.hnedu.cn/xzfw/</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）下载。申请书和论证活页分开装订，一式五份，统一用</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A3</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纸双面印制，中缝装订，用牛皮纸档案袋装好（一人一袋，袋子正面贴申请书封面）。每校申报材料电子版打包为一个压缩包，电子邮件标题和文件压缩包统一命名为：高校名称</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思政研究项目申报材料。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．各高校请于</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5</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月</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13</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日前，统一将申报材料纸质版及电子版报送至我委厅。其中思想政治教育研究项目、辅导员骨干研究项目、思想政治理论课教学研究项目申报材料报送至省教育厅办公楼</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902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室，联系人：曾潇潇，联系电话：</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0731</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85535605</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89823585</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；平安建设与安全稳定工作研究项目申报材料报送至省教育厅办公楼</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1110</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室，联系人：刘喜，联系电话：</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0731</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84713284</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地址：长沙市芙蓉区东二环二段</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 238</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号（邮寄与快递过程中材料丢失责任自负）。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邮箱：</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 hnsztsgc@163.com(</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涉密材料以光盘形式同时报送到指定办公室，不发邮件</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3</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．所有申报材料以收到时间为准，不接收支撑材料。超申报名额、逾期报送的材料均不予受理。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附件：</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fldChar w:fldCharType="begin"/>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instrText xml:space="preserve"> HYPERLINK "http://govnew.hnedu.cn:8090/zcms/contentcore/resource/download?ID=104431" \o "湖南省高校思想政治工作研究项目申报汇总表" \t "http://jyt.hunan.gov.cn/jyt/sjyt/xxgk/tzgg/202204/_blank" </w:instrTex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fldChar w:fldCharType="separate"/>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drawing>
          <wp:inline distT="0" distB="0" distL="114300" distR="114300">
            <wp:extent cx="152400" cy="152400"/>
            <wp:effectExtent l="0" t="0" r="0" b="0"/>
            <wp:docPr id="2" name="图片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ocx"/>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 湖南省高校思想政治工作研究项目申报汇总表</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 xml:space="preserve">                                                       </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 xml:space="preserve">              </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  湖南省哲学社会科学规划基金办公室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          </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 xml:space="preserve">            </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 中共湖南省委教育工委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left="0" w:right="0" w:firstLine="0"/>
        <w:jc w:val="both"/>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                     </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 xml:space="preserve">   </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  湖南省教育厅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right="0" w:firstLine="3200" w:firstLineChars="1000"/>
        <w:jc w:val="left"/>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    2022</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年</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4</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月</w:t>
      </w:r>
      <w:r>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t>20</w:t>
      </w:r>
      <w:r>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5" w:lineRule="atLeast"/>
        <w:ind w:left="0" w:right="0" w:firstLine="645"/>
        <w:jc w:val="left"/>
        <w:textAlignment w:val="auto"/>
        <w:rPr>
          <w:rFonts w:hint="eastAsia" w:ascii="仿宋_GB2312" w:hAnsi="黑体" w:eastAsia="仿宋_GB2312" w:cs="黑体"/>
          <w:b w:val="0"/>
          <w:bCs w:val="0"/>
          <w:i w:val="0"/>
          <w:iCs w:val="0"/>
          <w:caps w:val="0"/>
          <w:color w:val="auto"/>
          <w:spacing w:val="0"/>
          <w:kern w:val="2"/>
          <w:sz w:val="32"/>
          <w:szCs w:val="32"/>
          <w:shd w:val="clear" w:color="auto" w:fill="auto"/>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5" w:lineRule="atLeast"/>
        <w:ind w:right="0"/>
        <w:jc w:val="both"/>
        <w:textAlignment w:val="auto"/>
        <w:rPr>
          <w:rFonts w:hint="default" w:ascii="仿宋_GB2312" w:hAnsi="黑体" w:eastAsia="仿宋_GB2312" w:cs="黑体"/>
          <w:b w:val="0"/>
          <w:bCs w:val="0"/>
          <w:i w:val="0"/>
          <w:iCs w:val="0"/>
          <w:caps w:val="0"/>
          <w:color w:val="auto"/>
          <w:spacing w:val="0"/>
          <w:kern w:val="2"/>
          <w:sz w:val="32"/>
          <w:szCs w:val="32"/>
          <w:shd w:val="clear" w:color="auto" w:fill="auto"/>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40C89"/>
    <w:rsid w:val="01CF6BD6"/>
    <w:rsid w:val="02764898"/>
    <w:rsid w:val="02CF5F8F"/>
    <w:rsid w:val="054F3DA1"/>
    <w:rsid w:val="09E3207C"/>
    <w:rsid w:val="0A121B48"/>
    <w:rsid w:val="0A61721B"/>
    <w:rsid w:val="0B150DB6"/>
    <w:rsid w:val="0B1F66BD"/>
    <w:rsid w:val="123B1576"/>
    <w:rsid w:val="154D236B"/>
    <w:rsid w:val="1AEA7C49"/>
    <w:rsid w:val="1CE82448"/>
    <w:rsid w:val="20D52771"/>
    <w:rsid w:val="21084C0C"/>
    <w:rsid w:val="217F4BB9"/>
    <w:rsid w:val="23BD78F7"/>
    <w:rsid w:val="27F6611C"/>
    <w:rsid w:val="285E60C8"/>
    <w:rsid w:val="28D84B20"/>
    <w:rsid w:val="28E45001"/>
    <w:rsid w:val="29112E86"/>
    <w:rsid w:val="29F43006"/>
    <w:rsid w:val="2A4970C6"/>
    <w:rsid w:val="2F376479"/>
    <w:rsid w:val="2FF833AE"/>
    <w:rsid w:val="31801F7E"/>
    <w:rsid w:val="31935B91"/>
    <w:rsid w:val="31F816E2"/>
    <w:rsid w:val="382B07DB"/>
    <w:rsid w:val="3BB247F3"/>
    <w:rsid w:val="45476D2E"/>
    <w:rsid w:val="45531D7E"/>
    <w:rsid w:val="45C53ABF"/>
    <w:rsid w:val="463E570F"/>
    <w:rsid w:val="467730B7"/>
    <w:rsid w:val="4C4C608E"/>
    <w:rsid w:val="52A53C01"/>
    <w:rsid w:val="53441644"/>
    <w:rsid w:val="5606196D"/>
    <w:rsid w:val="58C63D5A"/>
    <w:rsid w:val="5C4F794D"/>
    <w:rsid w:val="5CFB07E2"/>
    <w:rsid w:val="604C1C6A"/>
    <w:rsid w:val="6295286A"/>
    <w:rsid w:val="632921DF"/>
    <w:rsid w:val="63F042FD"/>
    <w:rsid w:val="64D40C89"/>
    <w:rsid w:val="666D0A6C"/>
    <w:rsid w:val="66EB3B58"/>
    <w:rsid w:val="680F035F"/>
    <w:rsid w:val="6AB26ADD"/>
    <w:rsid w:val="6BFC500B"/>
    <w:rsid w:val="6D3C2C2F"/>
    <w:rsid w:val="718A57CF"/>
    <w:rsid w:val="738E0E28"/>
    <w:rsid w:val="741A723A"/>
    <w:rsid w:val="74AE5CCD"/>
    <w:rsid w:val="7907013D"/>
    <w:rsid w:val="7B4559D2"/>
    <w:rsid w:val="7C200B65"/>
    <w:rsid w:val="7D362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GIF"/><Relationship Id="rId6" Type="http://schemas.openxmlformats.org/officeDocument/2006/relationships/image" Target="../NULL"/><Relationship Id="rId5" Type="http://schemas.openxmlformats.org/officeDocument/2006/relationships/image" Target="media/image1.png"/><Relationship Id="rId4" Type="http://schemas.openxmlformats.org/officeDocument/2006/relationships/hyperlink" Target="http://govnew.hnedu.cn:8090/zcms/preview/gwxcb/upload/resources/image/2022/04/22/104430.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Words>
  <Characters>44</Characters>
  <Lines>0</Lines>
  <Paragraphs>0</Paragraphs>
  <TotalTime>3</TotalTime>
  <ScaleCrop>false</ScaleCrop>
  <LinksUpToDate>false</LinksUpToDate>
  <CharactersWithSpaces>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2022-04-23T02:04:00Z</dcterms:created>
  <dc:creator>梁瑞升</dc:creator>
  <cp:lastModifiedBy>梁瑞升</cp:lastModifiedBy>
  <dcterms:modified xsi:type="dcterms:W3CDTF">2022-04-23T02:47:06Z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DBCAA6EFCDFF422F83C0EF4D39FF697A</vt:lpwstr>
  </property>
</Properties>
</file>